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D24E17" w14:textId="210481ED" w:rsidR="0005620F" w:rsidRPr="007F2D8C" w:rsidRDefault="00990014" w:rsidP="001D4FA7">
      <w:pPr>
        <w:jc w:val="center"/>
        <w:rPr>
          <w:b/>
          <w:bCs/>
          <w:sz w:val="56"/>
          <w:szCs w:val="56"/>
          <w:lang w:val="en-US"/>
        </w:rPr>
      </w:pPr>
      <w:r w:rsidRPr="007F2D8C">
        <w:rPr>
          <w:b/>
          <w:bCs/>
          <w:sz w:val="56"/>
          <w:szCs w:val="56"/>
          <w:lang w:val="en-US"/>
        </w:rPr>
        <w:t>V</w:t>
      </w:r>
      <w:r w:rsidR="00DA6313" w:rsidRPr="007F2D8C">
        <w:rPr>
          <w:b/>
          <w:bCs/>
          <w:sz w:val="56"/>
          <w:szCs w:val="56"/>
          <w:lang w:val="en-US"/>
        </w:rPr>
        <w:t xml:space="preserve">ehicle </w:t>
      </w:r>
      <w:r w:rsidR="00122C63" w:rsidRPr="007F2D8C">
        <w:rPr>
          <w:b/>
          <w:bCs/>
          <w:sz w:val="56"/>
          <w:szCs w:val="56"/>
          <w:lang w:val="en-US"/>
        </w:rPr>
        <w:t>gates</w:t>
      </w:r>
      <w:r w:rsidR="00DA6313" w:rsidRPr="007F2D8C">
        <w:rPr>
          <w:b/>
          <w:bCs/>
          <w:sz w:val="56"/>
          <w:szCs w:val="56"/>
          <w:lang w:val="en-US"/>
        </w:rPr>
        <w:t xml:space="preserve"> </w:t>
      </w:r>
      <w:r w:rsidRPr="007F2D8C">
        <w:rPr>
          <w:b/>
          <w:bCs/>
          <w:sz w:val="56"/>
          <w:szCs w:val="56"/>
          <w:lang w:val="en-US"/>
        </w:rPr>
        <w:t>- o</w:t>
      </w:r>
      <w:r w:rsidR="00DA6313" w:rsidRPr="007F2D8C">
        <w:rPr>
          <w:b/>
          <w:bCs/>
          <w:sz w:val="56"/>
          <w:szCs w:val="56"/>
          <w:lang w:val="en-US"/>
        </w:rPr>
        <w:t>utside</w:t>
      </w:r>
    </w:p>
    <w:p w14:paraId="56B71432" w14:textId="77777777" w:rsidR="00122C63" w:rsidRDefault="00122C63">
      <w:pPr>
        <w:rPr>
          <w:lang w:val="en-US"/>
        </w:rPr>
      </w:pPr>
    </w:p>
    <w:p w14:paraId="25733C77" w14:textId="1D565AF4" w:rsidR="00122C63" w:rsidRPr="005606BA" w:rsidRDefault="007F2D8C">
      <w:pPr>
        <w:rPr>
          <w:b/>
          <w:bCs/>
          <w:sz w:val="56"/>
          <w:szCs w:val="56"/>
          <w:lang w:val="en-US"/>
        </w:rPr>
      </w:pPr>
      <w:r w:rsidRPr="005C6AC5">
        <w:rPr>
          <w:noProof/>
          <w:sz w:val="28"/>
          <w:szCs w:val="28"/>
          <w:lang w:val="en-US"/>
        </w:rPr>
        <w:drawing>
          <wp:anchor distT="0" distB="0" distL="114300" distR="114300" simplePos="0" relativeHeight="251658240" behindDoc="0" locked="0" layoutInCell="1" allowOverlap="1" wp14:anchorId="245C33D1" wp14:editId="1A276B8A">
            <wp:simplePos x="0" y="0"/>
            <wp:positionH relativeFrom="column">
              <wp:posOffset>4331335</wp:posOffset>
            </wp:positionH>
            <wp:positionV relativeFrom="paragraph">
              <wp:posOffset>360680</wp:posOffset>
            </wp:positionV>
            <wp:extent cx="2158365" cy="1617980"/>
            <wp:effectExtent l="3493" t="0" r="0" b="0"/>
            <wp:wrapSquare wrapText="bothSides"/>
            <wp:docPr id="289544428" name="Picture 1" descr="A close up of a keypa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9544428" name="Picture 1" descr="A close up of a keypad&#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rot="5400000">
                      <a:off x="0" y="0"/>
                      <a:ext cx="2158365" cy="1617980"/>
                    </a:xfrm>
                    <a:prstGeom prst="rect">
                      <a:avLst/>
                    </a:prstGeom>
                  </pic:spPr>
                </pic:pic>
              </a:graphicData>
            </a:graphic>
            <wp14:sizeRelH relativeFrom="page">
              <wp14:pctWidth>0</wp14:pctWidth>
            </wp14:sizeRelH>
            <wp14:sizeRelV relativeFrom="page">
              <wp14:pctHeight>0</wp14:pctHeight>
            </wp14:sizeRelV>
          </wp:anchor>
        </w:drawing>
      </w:r>
      <w:r w:rsidR="005606BA" w:rsidRPr="005606BA">
        <w:rPr>
          <w:b/>
          <w:bCs/>
          <w:sz w:val="56"/>
          <w:szCs w:val="56"/>
          <w:lang w:val="en-US"/>
        </w:rPr>
        <w:t xml:space="preserve">To open </w:t>
      </w:r>
    </w:p>
    <w:p w14:paraId="6A608033" w14:textId="6852FF39" w:rsidR="001806C8" w:rsidRPr="007F2D8C" w:rsidRDefault="001806C8" w:rsidP="001806C8">
      <w:pPr>
        <w:rPr>
          <w:sz w:val="48"/>
          <w:szCs w:val="48"/>
          <w:lang w:val="en-US"/>
        </w:rPr>
      </w:pPr>
      <w:r>
        <w:rPr>
          <w:sz w:val="48"/>
          <w:szCs w:val="48"/>
          <w:lang w:val="en-US"/>
        </w:rPr>
        <w:t xml:space="preserve">1. </w:t>
      </w:r>
      <w:r w:rsidRPr="007F2D8C">
        <w:rPr>
          <w:sz w:val="48"/>
          <w:szCs w:val="48"/>
          <w:lang w:val="en-US"/>
        </w:rPr>
        <w:t>Input the key code.</w:t>
      </w:r>
      <w:r>
        <w:rPr>
          <w:sz w:val="48"/>
          <w:szCs w:val="48"/>
          <w:lang w:val="en-US"/>
        </w:rPr>
        <w:t xml:space="preserve"> </w:t>
      </w:r>
      <w:r w:rsidRPr="007F2D8C">
        <w:rPr>
          <w:sz w:val="48"/>
          <w:szCs w:val="48"/>
          <w:lang w:val="en-US"/>
        </w:rPr>
        <w:t xml:space="preserve">Turn the handle clockwise.   </w:t>
      </w:r>
    </w:p>
    <w:p w14:paraId="2398CBCA" w14:textId="13A62528" w:rsidR="001806C8" w:rsidRPr="007F2D8C" w:rsidRDefault="00F11852" w:rsidP="001806C8">
      <w:pPr>
        <w:rPr>
          <w:sz w:val="48"/>
          <w:szCs w:val="48"/>
          <w:lang w:val="en-US"/>
        </w:rPr>
      </w:pPr>
      <w:r>
        <w:rPr>
          <w:noProof/>
          <w:sz w:val="48"/>
          <w:szCs w:val="48"/>
          <w:lang w:val="en-US"/>
        </w:rPr>
        <mc:AlternateContent>
          <mc:Choice Requires="wps">
            <w:drawing>
              <wp:anchor distT="0" distB="0" distL="114300" distR="114300" simplePos="0" relativeHeight="251661312" behindDoc="0" locked="0" layoutInCell="1" allowOverlap="1" wp14:anchorId="67EC337D" wp14:editId="2A7BB54A">
                <wp:simplePos x="0" y="0"/>
                <wp:positionH relativeFrom="column">
                  <wp:posOffset>5238750</wp:posOffset>
                </wp:positionH>
                <wp:positionV relativeFrom="paragraph">
                  <wp:posOffset>644525</wp:posOffset>
                </wp:positionV>
                <wp:extent cx="371475" cy="228600"/>
                <wp:effectExtent l="0" t="0" r="47625" b="38100"/>
                <wp:wrapNone/>
                <wp:docPr id="777871283" name="Arrow: Curved Down 1"/>
                <wp:cNvGraphicFramePr/>
                <a:graphic xmlns:a="http://schemas.openxmlformats.org/drawingml/2006/main">
                  <a:graphicData uri="http://schemas.microsoft.com/office/word/2010/wordprocessingShape">
                    <wps:wsp>
                      <wps:cNvSpPr/>
                      <wps:spPr>
                        <a:xfrm>
                          <a:off x="0" y="0"/>
                          <a:ext cx="371475" cy="228600"/>
                        </a:xfrm>
                        <a:prstGeom prst="curvedDownArrow">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3A7CBE01" id="_x0000_t105" coordsize="21600,21600" o:spt="105" adj="12960,19440,14400" path="wr,0@3@23,0@22@4,0@15,0@1@23@7,0@13@2l@14@2@8@22@12@2at,0@3@23@11@2@17@26@15,0@1@23@17@26@15@22xewr,0@3@23@4,0@17@26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17,0;@16,@22;@12,@2;@8,@22;@14,@2" o:connectangles="270,90,90,90,0" textboxrect="@45,@47,@46,@48"/>
                <v:handles>
                  <v:h position="#0,bottomRight" xrange="@40,@29"/>
                  <v:h position="#1,bottomRight" xrange="@27,@21"/>
                  <v:h position="bottomRight,#2" yrange="@44,@22"/>
                </v:handles>
                <o:complex v:ext="view"/>
              </v:shapetype>
              <v:shape id="Arrow: Curved Down 1" o:spid="_x0000_s1026" type="#_x0000_t105" style="position:absolute;margin-left:412.5pt;margin-top:50.75pt;width:29.25pt;height:18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" adj="14954,19939,16200" fillcolor="white [3212]" strokecolor="#030e13 [484]" strokeweight="1pt"/>
            </w:pict>
          </mc:Fallback>
        </mc:AlternateContent>
      </w:r>
      <w:r w:rsidR="001806C8">
        <w:rPr>
          <w:sz w:val="48"/>
          <w:szCs w:val="48"/>
          <w:lang w:val="en-US"/>
        </w:rPr>
        <w:t xml:space="preserve">2. </w:t>
      </w:r>
      <w:r w:rsidR="001806C8" w:rsidRPr="007F2D8C">
        <w:rPr>
          <w:sz w:val="48"/>
          <w:szCs w:val="48"/>
          <w:lang w:val="en-US"/>
        </w:rPr>
        <w:t>Twist and raise the central rod</w:t>
      </w:r>
      <w:r w:rsidR="001806C8">
        <w:rPr>
          <w:sz w:val="48"/>
          <w:szCs w:val="48"/>
          <w:lang w:val="en-US"/>
        </w:rPr>
        <w:t xml:space="preserve"> on the left hand gate</w:t>
      </w:r>
      <w:r w:rsidR="001806C8" w:rsidRPr="007F2D8C">
        <w:rPr>
          <w:sz w:val="48"/>
          <w:szCs w:val="48"/>
          <w:lang w:val="en-US"/>
        </w:rPr>
        <w:t xml:space="preserve">. </w:t>
      </w:r>
      <w:r w:rsidR="001806C8">
        <w:rPr>
          <w:sz w:val="48"/>
          <w:szCs w:val="48"/>
          <w:lang w:val="en-US"/>
        </w:rPr>
        <w:t>T</w:t>
      </w:r>
      <w:r w:rsidR="001806C8" w:rsidRPr="007F2D8C">
        <w:rPr>
          <w:sz w:val="48"/>
          <w:szCs w:val="48"/>
          <w:lang w:val="en-US"/>
        </w:rPr>
        <w:t>wist back so it doesn’t drop.</w:t>
      </w:r>
    </w:p>
    <w:p w14:paraId="721A6464" w14:textId="522883FB" w:rsidR="007F2D8C" w:rsidRDefault="001806C8">
      <w:pPr>
        <w:rPr>
          <w:sz w:val="48"/>
          <w:szCs w:val="48"/>
          <w:lang w:val="en-US"/>
        </w:rPr>
      </w:pPr>
      <w:r>
        <w:rPr>
          <w:sz w:val="48"/>
          <w:szCs w:val="48"/>
          <w:lang w:val="en-US"/>
        </w:rPr>
        <w:t xml:space="preserve">3. </w:t>
      </w:r>
      <w:r w:rsidR="005B36BA">
        <w:rPr>
          <w:sz w:val="48"/>
          <w:szCs w:val="48"/>
          <w:lang w:val="en-US"/>
        </w:rPr>
        <w:t>Open left hand gate fully to side of drive, push rod down to hold gate in place</w:t>
      </w:r>
      <w:r>
        <w:rPr>
          <w:sz w:val="48"/>
          <w:szCs w:val="48"/>
          <w:lang w:val="en-US"/>
        </w:rPr>
        <w:t>*</w:t>
      </w:r>
      <w:r w:rsidR="00DA6313" w:rsidRPr="007F2D8C">
        <w:rPr>
          <w:sz w:val="48"/>
          <w:szCs w:val="48"/>
          <w:lang w:val="en-US"/>
        </w:rPr>
        <w:t>.</w:t>
      </w:r>
    </w:p>
    <w:p w14:paraId="237CC53D" w14:textId="5EB39119" w:rsidR="005B36BA" w:rsidRPr="007F2D8C" w:rsidRDefault="005B36BA">
      <w:pPr>
        <w:rPr>
          <w:sz w:val="48"/>
          <w:szCs w:val="48"/>
          <w:lang w:val="en-US"/>
        </w:rPr>
      </w:pPr>
      <w:r>
        <w:rPr>
          <w:sz w:val="48"/>
          <w:szCs w:val="48"/>
          <w:lang w:val="en-US"/>
        </w:rPr>
        <w:t>4. Open other side, use rod to hold in place.</w:t>
      </w:r>
    </w:p>
    <w:p w14:paraId="3AD75063" w14:textId="45A389D4" w:rsidR="00E90739" w:rsidRPr="007F2D8C" w:rsidRDefault="007D140C">
      <w:pPr>
        <w:rPr>
          <w:sz w:val="48"/>
          <w:szCs w:val="48"/>
          <w:lang w:val="en-US"/>
        </w:rPr>
      </w:pPr>
      <w:r>
        <w:rPr>
          <w:sz w:val="48"/>
          <w:szCs w:val="48"/>
          <w:lang w:val="en-US"/>
        </w:rPr>
        <w:t xml:space="preserve">5. </w:t>
      </w:r>
      <w:r w:rsidR="00E90739" w:rsidRPr="007F2D8C">
        <w:rPr>
          <w:sz w:val="48"/>
          <w:szCs w:val="48"/>
          <w:lang w:val="en-US"/>
        </w:rPr>
        <w:t xml:space="preserve">Drive through. </w:t>
      </w:r>
    </w:p>
    <w:p w14:paraId="06E7CBDE" w14:textId="3AC9185E" w:rsidR="00E90739" w:rsidRDefault="007D140C">
      <w:pPr>
        <w:rPr>
          <w:sz w:val="48"/>
          <w:szCs w:val="48"/>
          <w:lang w:val="en-US"/>
        </w:rPr>
      </w:pPr>
      <w:r>
        <w:rPr>
          <w:sz w:val="48"/>
          <w:szCs w:val="48"/>
          <w:lang w:val="en-US"/>
        </w:rPr>
        <w:t xml:space="preserve">6. </w:t>
      </w:r>
      <w:r w:rsidR="00E90739" w:rsidRPr="007F2D8C">
        <w:rPr>
          <w:sz w:val="48"/>
          <w:szCs w:val="48"/>
          <w:lang w:val="en-US"/>
        </w:rPr>
        <w:t>Close the gates behind you.</w:t>
      </w:r>
    </w:p>
    <w:p w14:paraId="40184964" w14:textId="77777777" w:rsidR="001806C8" w:rsidRDefault="001806C8">
      <w:pPr>
        <w:rPr>
          <w:sz w:val="48"/>
          <w:szCs w:val="48"/>
          <w:lang w:val="en-US"/>
        </w:rPr>
      </w:pPr>
    </w:p>
    <w:p w14:paraId="4E93EAAA" w14:textId="7D21F017" w:rsidR="001806C8" w:rsidRDefault="001806C8">
      <w:pPr>
        <w:rPr>
          <w:sz w:val="48"/>
          <w:szCs w:val="48"/>
          <w:lang w:val="en-US"/>
        </w:rPr>
      </w:pPr>
      <w:r>
        <w:rPr>
          <w:sz w:val="48"/>
          <w:szCs w:val="48"/>
          <w:lang w:val="en-US"/>
        </w:rPr>
        <w:t xml:space="preserve">*If both rods have been dropped into </w:t>
      </w:r>
      <w:r w:rsidR="007D140C">
        <w:rPr>
          <w:sz w:val="48"/>
          <w:szCs w:val="48"/>
          <w:lang w:val="en-US"/>
        </w:rPr>
        <w:t xml:space="preserve">the </w:t>
      </w:r>
      <w:r w:rsidR="005B36BA">
        <w:rPr>
          <w:sz w:val="48"/>
          <w:szCs w:val="48"/>
          <w:lang w:val="en-US"/>
        </w:rPr>
        <w:t>ground</w:t>
      </w:r>
      <w:r>
        <w:rPr>
          <w:sz w:val="48"/>
          <w:szCs w:val="48"/>
          <w:lang w:val="en-US"/>
        </w:rPr>
        <w:t xml:space="preserve"> you will not be able to open the </w:t>
      </w:r>
      <w:r w:rsidR="007D140C">
        <w:rPr>
          <w:sz w:val="48"/>
          <w:szCs w:val="48"/>
          <w:lang w:val="en-US"/>
        </w:rPr>
        <w:t>gate</w:t>
      </w:r>
      <w:r>
        <w:rPr>
          <w:sz w:val="48"/>
          <w:szCs w:val="48"/>
          <w:lang w:val="en-US"/>
        </w:rPr>
        <w:t xml:space="preserve"> from the outside. </w:t>
      </w:r>
      <w:r w:rsidR="007D140C">
        <w:rPr>
          <w:sz w:val="48"/>
          <w:szCs w:val="48"/>
          <w:lang w:val="en-US"/>
        </w:rPr>
        <w:t>W</w:t>
      </w:r>
      <w:r>
        <w:rPr>
          <w:sz w:val="48"/>
          <w:szCs w:val="48"/>
          <w:lang w:val="en-US"/>
        </w:rPr>
        <w:t xml:space="preserve">alk to one of the other gates and open the vehicle gate from the inside. </w:t>
      </w:r>
    </w:p>
    <w:p w14:paraId="17081B07" w14:textId="77777777" w:rsidR="001806C8" w:rsidRDefault="001806C8">
      <w:pPr>
        <w:rPr>
          <w:sz w:val="48"/>
          <w:szCs w:val="48"/>
          <w:lang w:val="en-US"/>
        </w:rPr>
      </w:pPr>
    </w:p>
    <w:p w14:paraId="30821CDC" w14:textId="3362E191" w:rsidR="001806C8" w:rsidRDefault="001806C8">
      <w:pPr>
        <w:rPr>
          <w:sz w:val="48"/>
          <w:szCs w:val="48"/>
          <w:lang w:val="en-US"/>
        </w:rPr>
      </w:pPr>
      <w:r w:rsidRPr="007D140C">
        <w:rPr>
          <w:b/>
          <w:bCs/>
          <w:sz w:val="48"/>
          <w:szCs w:val="48"/>
          <w:lang w:val="en-US"/>
        </w:rPr>
        <w:t>Note</w:t>
      </w:r>
      <w:r w:rsidRPr="001806C8">
        <w:rPr>
          <w:sz w:val="48"/>
          <w:szCs w:val="48"/>
          <w:lang w:val="en-US"/>
        </w:rPr>
        <w:t xml:space="preserve"> – the gates need to be secured while you are driving through as the wind can blow them closed. BWGC is not responsible for any damage to your vehicle caused by failure to secure the gates.</w:t>
      </w:r>
    </w:p>
    <w:p w14:paraId="181A21BF" w14:textId="77777777" w:rsidR="00955082" w:rsidRDefault="00955082" w:rsidP="00955082">
      <w:pPr>
        <w:spacing w:line="0" w:lineRule="atLeast"/>
        <w:ind w:left="1701" w:right="2375"/>
        <w:rPr>
          <w:sz w:val="32"/>
          <w:szCs w:val="32"/>
          <w:lang w:val="en-US"/>
        </w:rPr>
      </w:pPr>
    </w:p>
    <w:p w14:paraId="1F4C9C9B" w14:textId="1B43EE50" w:rsidR="00955082" w:rsidRPr="007F2D8C" w:rsidRDefault="00955082" w:rsidP="00955082">
      <w:pPr>
        <w:spacing w:line="0" w:lineRule="atLeast"/>
        <w:ind w:left="1701" w:right="2375"/>
        <w:rPr>
          <w:sz w:val="48"/>
          <w:szCs w:val="48"/>
          <w:lang w:val="en-US"/>
        </w:rPr>
      </w:pPr>
      <w:bookmarkStart w:id="0" w:name="_Hlk204611763"/>
      <w:r w:rsidRPr="001806C8">
        <w:rPr>
          <w:sz w:val="32"/>
          <w:szCs w:val="32"/>
          <w:lang w:val="en-US"/>
        </w:rPr>
        <w:t xml:space="preserve">Gates should be closed at all times except on weekends when </w:t>
      </w:r>
      <w:r>
        <w:rPr>
          <w:sz w:val="32"/>
          <w:szCs w:val="32"/>
          <w:lang w:val="en-US"/>
        </w:rPr>
        <w:t>T</w:t>
      </w:r>
      <w:r w:rsidRPr="001806C8">
        <w:rPr>
          <w:sz w:val="32"/>
          <w:szCs w:val="32"/>
          <w:lang w:val="en-US"/>
        </w:rPr>
        <w:t>he Shop is open</w:t>
      </w:r>
      <w:r>
        <w:rPr>
          <w:sz w:val="48"/>
          <w:szCs w:val="48"/>
          <w:lang w:val="en-US"/>
        </w:rPr>
        <w:t>.</w:t>
      </w:r>
    </w:p>
    <w:bookmarkEnd w:id="0"/>
    <w:p w14:paraId="1CEF318D" w14:textId="77777777" w:rsidR="00955082" w:rsidRPr="007F2D8C" w:rsidRDefault="00955082">
      <w:pPr>
        <w:rPr>
          <w:sz w:val="48"/>
          <w:szCs w:val="48"/>
          <w:lang w:val="en-US"/>
        </w:rPr>
      </w:pPr>
    </w:p>
    <w:p w14:paraId="5A102390" w14:textId="77777777" w:rsidR="00F11852" w:rsidRPr="007F2D8C" w:rsidRDefault="00F11852" w:rsidP="00F11852">
      <w:pPr>
        <w:jc w:val="center"/>
        <w:rPr>
          <w:b/>
          <w:bCs/>
          <w:sz w:val="56"/>
          <w:szCs w:val="56"/>
          <w:lang w:val="en-US"/>
        </w:rPr>
      </w:pPr>
      <w:r w:rsidRPr="007F2D8C">
        <w:rPr>
          <w:b/>
          <w:bCs/>
          <w:sz w:val="56"/>
          <w:szCs w:val="56"/>
          <w:lang w:val="en-US"/>
        </w:rPr>
        <w:t>Vehicle gates - outside</w:t>
      </w:r>
    </w:p>
    <w:p w14:paraId="3714E6F7" w14:textId="73744992" w:rsidR="004E2FD9" w:rsidRPr="007F2D8C" w:rsidRDefault="001806C8">
      <w:pPr>
        <w:rPr>
          <w:sz w:val="48"/>
          <w:szCs w:val="48"/>
          <w:lang w:val="en-US"/>
        </w:rPr>
      </w:pPr>
      <w:r>
        <w:rPr>
          <w:sz w:val="48"/>
          <w:szCs w:val="48"/>
          <w:lang w:val="en-US"/>
        </w:rPr>
        <w:br/>
      </w:r>
    </w:p>
    <w:p w14:paraId="5C6C2F8B" w14:textId="0E6DBF47" w:rsidR="005C6AC5" w:rsidRPr="009563D4" w:rsidRDefault="005606BA" w:rsidP="005606BA">
      <w:pPr>
        <w:rPr>
          <w:b/>
          <w:bCs/>
          <w:sz w:val="56"/>
          <w:szCs w:val="56"/>
          <w:lang w:val="en-US"/>
        </w:rPr>
      </w:pPr>
      <w:r>
        <w:rPr>
          <w:b/>
          <w:bCs/>
          <w:sz w:val="56"/>
          <w:szCs w:val="56"/>
          <w:lang w:val="en-US"/>
        </w:rPr>
        <w:t>To c</w:t>
      </w:r>
      <w:r w:rsidR="009563D4" w:rsidRPr="009563D4">
        <w:rPr>
          <w:b/>
          <w:bCs/>
          <w:sz w:val="56"/>
          <w:szCs w:val="56"/>
          <w:lang w:val="en-US"/>
        </w:rPr>
        <w:t>los</w:t>
      </w:r>
      <w:r>
        <w:rPr>
          <w:b/>
          <w:bCs/>
          <w:sz w:val="56"/>
          <w:szCs w:val="56"/>
          <w:lang w:val="en-US"/>
        </w:rPr>
        <w:t>e</w:t>
      </w:r>
    </w:p>
    <w:p w14:paraId="499C3EDC" w14:textId="18D08E81" w:rsidR="007F2D8C" w:rsidRDefault="007F2D8C">
      <w:pPr>
        <w:rPr>
          <w:sz w:val="48"/>
          <w:szCs w:val="48"/>
          <w:lang w:val="en-US"/>
        </w:rPr>
      </w:pPr>
      <w:bookmarkStart w:id="1" w:name="_Hlk204609684"/>
      <w:r w:rsidRPr="007F2D8C">
        <w:rPr>
          <w:noProof/>
          <w:sz w:val="48"/>
          <w:szCs w:val="48"/>
          <w:lang w:val="en-US"/>
        </w:rPr>
        <w:drawing>
          <wp:anchor distT="0" distB="0" distL="114300" distR="114300" simplePos="0" relativeHeight="251660288" behindDoc="0" locked="0" layoutInCell="1" allowOverlap="1" wp14:anchorId="6161885F" wp14:editId="1B8AB186">
            <wp:simplePos x="0" y="0"/>
            <wp:positionH relativeFrom="column">
              <wp:posOffset>-19050</wp:posOffset>
            </wp:positionH>
            <wp:positionV relativeFrom="paragraph">
              <wp:posOffset>118745</wp:posOffset>
            </wp:positionV>
            <wp:extent cx="2724150" cy="3633470"/>
            <wp:effectExtent l="0" t="0" r="0" b="5080"/>
            <wp:wrapSquare wrapText="bothSides"/>
            <wp:docPr id="1132955733" name="Picture 1" descr="A close up of a gat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2955733" name="Picture 1" descr="A close up of a gate&#10;&#10;AI-generated content may be incorrect."/>
                    <pic:cNvPicPr/>
                  </pic:nvPicPr>
                  <pic:blipFill>
                    <a:blip r:embed="rId6" cstate="print">
                      <a:extLst>
                        <a:ext uri="{28A0092B-C50C-407E-A947-70E740481C1C}">
                          <a14:useLocalDpi xmlns:a14="http://schemas.microsoft.com/office/drawing/2010/main" val="0"/>
                        </a:ext>
                      </a:extLst>
                    </a:blip>
                    <a:stretch>
                      <a:fillRect/>
                    </a:stretch>
                  </pic:blipFill>
                  <pic:spPr>
                    <a:xfrm>
                      <a:off x="0" y="0"/>
                      <a:ext cx="2724150" cy="3633470"/>
                    </a:xfrm>
                    <a:prstGeom prst="rect">
                      <a:avLst/>
                    </a:prstGeom>
                  </pic:spPr>
                </pic:pic>
              </a:graphicData>
            </a:graphic>
            <wp14:sizeRelH relativeFrom="margin">
              <wp14:pctWidth>0</wp14:pctWidth>
            </wp14:sizeRelH>
            <wp14:sizeRelV relativeFrom="margin">
              <wp14:pctHeight>0</wp14:pctHeight>
            </wp14:sizeRelV>
          </wp:anchor>
        </w:drawing>
      </w:r>
      <w:r w:rsidR="001806C8">
        <w:rPr>
          <w:sz w:val="48"/>
          <w:szCs w:val="48"/>
          <w:lang w:val="en-US"/>
        </w:rPr>
        <w:t xml:space="preserve">1. </w:t>
      </w:r>
      <w:r w:rsidRPr="007F2D8C">
        <w:rPr>
          <w:sz w:val="48"/>
          <w:szCs w:val="48"/>
          <w:lang w:val="en-US"/>
        </w:rPr>
        <w:t xml:space="preserve">Start at </w:t>
      </w:r>
      <w:r w:rsidRPr="00955082">
        <w:rPr>
          <w:b/>
          <w:bCs/>
          <w:sz w:val="48"/>
          <w:szCs w:val="48"/>
          <w:lang w:val="en-US"/>
        </w:rPr>
        <w:t>right</w:t>
      </w:r>
      <w:r w:rsidRPr="007F2D8C">
        <w:rPr>
          <w:sz w:val="48"/>
          <w:szCs w:val="48"/>
          <w:lang w:val="en-US"/>
        </w:rPr>
        <w:t xml:space="preserve"> gate. Twist </w:t>
      </w:r>
      <w:r w:rsidR="007D140C">
        <w:rPr>
          <w:sz w:val="48"/>
          <w:szCs w:val="48"/>
          <w:lang w:val="en-US"/>
        </w:rPr>
        <w:t xml:space="preserve">the </w:t>
      </w:r>
      <w:r w:rsidRPr="007F2D8C">
        <w:rPr>
          <w:sz w:val="48"/>
          <w:szCs w:val="48"/>
          <w:lang w:val="en-US"/>
        </w:rPr>
        <w:t>rod, lift and twist back.</w:t>
      </w:r>
    </w:p>
    <w:p w14:paraId="40985359" w14:textId="77777777" w:rsidR="00616CF3" w:rsidRPr="007F2D8C" w:rsidRDefault="00616CF3">
      <w:pPr>
        <w:rPr>
          <w:sz w:val="48"/>
          <w:szCs w:val="48"/>
          <w:lang w:val="en-US"/>
        </w:rPr>
      </w:pPr>
    </w:p>
    <w:p w14:paraId="3F6195A1" w14:textId="37F2DCF9" w:rsidR="007F2D8C" w:rsidRDefault="001806C8">
      <w:pPr>
        <w:rPr>
          <w:sz w:val="48"/>
          <w:szCs w:val="48"/>
          <w:lang w:val="en-US"/>
        </w:rPr>
      </w:pPr>
      <w:r>
        <w:rPr>
          <w:sz w:val="48"/>
          <w:szCs w:val="48"/>
          <w:lang w:val="en-US"/>
        </w:rPr>
        <w:t xml:space="preserve">2. </w:t>
      </w:r>
      <w:r w:rsidR="007F2D8C" w:rsidRPr="007F2D8C">
        <w:rPr>
          <w:sz w:val="48"/>
          <w:szCs w:val="48"/>
          <w:lang w:val="en-US"/>
        </w:rPr>
        <w:t>Close gate, drop rod into hole</w:t>
      </w:r>
      <w:r w:rsidR="005B36BA">
        <w:rPr>
          <w:sz w:val="48"/>
          <w:szCs w:val="48"/>
          <w:lang w:val="en-US"/>
        </w:rPr>
        <w:t xml:space="preserve"> in ground</w:t>
      </w:r>
      <w:r w:rsidR="007F2D8C" w:rsidRPr="007F2D8C">
        <w:rPr>
          <w:sz w:val="48"/>
          <w:szCs w:val="48"/>
          <w:lang w:val="en-US"/>
        </w:rPr>
        <w:t>.</w:t>
      </w:r>
    </w:p>
    <w:p w14:paraId="721B1332" w14:textId="77777777" w:rsidR="00616CF3" w:rsidRPr="007F2D8C" w:rsidRDefault="00616CF3">
      <w:pPr>
        <w:rPr>
          <w:sz w:val="48"/>
          <w:szCs w:val="48"/>
          <w:lang w:val="en-US"/>
        </w:rPr>
      </w:pPr>
    </w:p>
    <w:p w14:paraId="70741C72" w14:textId="2EF5C23B" w:rsidR="009563D4" w:rsidRDefault="001806C8">
      <w:pPr>
        <w:rPr>
          <w:sz w:val="48"/>
          <w:szCs w:val="48"/>
          <w:lang w:val="en-US"/>
        </w:rPr>
      </w:pPr>
      <w:r>
        <w:rPr>
          <w:sz w:val="48"/>
          <w:szCs w:val="48"/>
          <w:lang w:val="en-US"/>
        </w:rPr>
        <w:t xml:space="preserve">3. </w:t>
      </w:r>
      <w:r w:rsidR="007F2D8C" w:rsidRPr="007F2D8C">
        <w:rPr>
          <w:sz w:val="48"/>
          <w:szCs w:val="48"/>
          <w:lang w:val="en-US"/>
        </w:rPr>
        <w:t>Left gate -  twist rod, lift and twist back.</w:t>
      </w:r>
    </w:p>
    <w:p w14:paraId="3A959AD5" w14:textId="77777777" w:rsidR="00616CF3" w:rsidRPr="007F2D8C" w:rsidRDefault="00616CF3">
      <w:pPr>
        <w:rPr>
          <w:sz w:val="48"/>
          <w:szCs w:val="48"/>
          <w:lang w:val="en-US"/>
        </w:rPr>
      </w:pPr>
    </w:p>
    <w:p w14:paraId="7920411B" w14:textId="4D3D1E01" w:rsidR="00616CF3" w:rsidRDefault="001806C8">
      <w:pPr>
        <w:rPr>
          <w:sz w:val="48"/>
          <w:szCs w:val="48"/>
          <w:lang w:val="en-US"/>
        </w:rPr>
      </w:pPr>
      <w:r>
        <w:rPr>
          <w:sz w:val="48"/>
          <w:szCs w:val="48"/>
          <w:lang w:val="en-US"/>
        </w:rPr>
        <w:t xml:space="preserve">4. </w:t>
      </w:r>
      <w:r w:rsidR="007F2D8C" w:rsidRPr="007F2D8C">
        <w:rPr>
          <w:sz w:val="48"/>
          <w:szCs w:val="48"/>
          <w:lang w:val="en-US"/>
        </w:rPr>
        <w:t xml:space="preserve">Pull gate shut – DO NOT drop rod into hole. The rods should </w:t>
      </w:r>
      <w:r w:rsidR="00955082">
        <w:rPr>
          <w:sz w:val="48"/>
          <w:szCs w:val="48"/>
          <w:lang w:val="en-US"/>
        </w:rPr>
        <w:t xml:space="preserve">remain </w:t>
      </w:r>
      <w:r w:rsidR="007F2D8C" w:rsidRPr="007F2D8C">
        <w:rPr>
          <w:sz w:val="48"/>
          <w:szCs w:val="48"/>
          <w:lang w:val="en-US"/>
        </w:rPr>
        <w:t>at different heights</w:t>
      </w:r>
      <w:r w:rsidR="00616CF3">
        <w:rPr>
          <w:sz w:val="48"/>
          <w:szCs w:val="48"/>
          <w:lang w:val="en-US"/>
        </w:rPr>
        <w:t xml:space="preserve"> – see picture</w:t>
      </w:r>
      <w:r w:rsidR="007F2D8C" w:rsidRPr="007F2D8C">
        <w:rPr>
          <w:sz w:val="48"/>
          <w:szCs w:val="48"/>
          <w:lang w:val="en-US"/>
        </w:rPr>
        <w:t>.</w:t>
      </w:r>
    </w:p>
    <w:p w14:paraId="606EFBE6" w14:textId="1861C070" w:rsidR="007F2D8C" w:rsidRPr="007F2D8C" w:rsidRDefault="007F2D8C">
      <w:pPr>
        <w:rPr>
          <w:sz w:val="48"/>
          <w:szCs w:val="48"/>
          <w:lang w:val="en-US"/>
        </w:rPr>
      </w:pPr>
      <w:r w:rsidRPr="007F2D8C">
        <w:rPr>
          <w:noProof/>
          <w:sz w:val="48"/>
          <w:szCs w:val="48"/>
          <w:lang w:val="en-US"/>
        </w:rPr>
        <w:t xml:space="preserve"> </w:t>
      </w:r>
    </w:p>
    <w:p w14:paraId="6EBAE046" w14:textId="6534E13D" w:rsidR="009563D4" w:rsidRDefault="001806C8">
      <w:pPr>
        <w:rPr>
          <w:sz w:val="48"/>
          <w:szCs w:val="48"/>
          <w:lang w:val="en-US"/>
        </w:rPr>
      </w:pPr>
      <w:r>
        <w:rPr>
          <w:sz w:val="48"/>
          <w:szCs w:val="48"/>
          <w:lang w:val="en-US"/>
        </w:rPr>
        <w:t xml:space="preserve">5. </w:t>
      </w:r>
      <w:r w:rsidR="009563D4" w:rsidRPr="007F2D8C">
        <w:rPr>
          <w:sz w:val="48"/>
          <w:szCs w:val="48"/>
          <w:lang w:val="en-US"/>
        </w:rPr>
        <w:t>Make sure the central rod is firmly pushed into the hole</w:t>
      </w:r>
      <w:bookmarkEnd w:id="1"/>
      <w:r w:rsidR="00955082">
        <w:rPr>
          <w:sz w:val="48"/>
          <w:szCs w:val="48"/>
          <w:lang w:val="en-US"/>
        </w:rPr>
        <w:t xml:space="preserve"> and the gates are securely closed.</w:t>
      </w:r>
    </w:p>
    <w:p w14:paraId="5D9100C7" w14:textId="77777777" w:rsidR="00955082" w:rsidRDefault="00955082">
      <w:pPr>
        <w:rPr>
          <w:sz w:val="48"/>
          <w:szCs w:val="48"/>
          <w:lang w:val="en-US"/>
        </w:rPr>
      </w:pPr>
    </w:p>
    <w:p w14:paraId="517158AC" w14:textId="77777777" w:rsidR="001806C8" w:rsidRPr="001806C8" w:rsidRDefault="001806C8" w:rsidP="001806C8">
      <w:pPr>
        <w:spacing w:line="0" w:lineRule="atLeast"/>
        <w:rPr>
          <w:sz w:val="28"/>
          <w:szCs w:val="28"/>
          <w:lang w:val="en-US"/>
        </w:rPr>
      </w:pPr>
    </w:p>
    <w:p w14:paraId="14CFC560" w14:textId="09D61DB8" w:rsidR="001806C8" w:rsidRPr="007F2D8C" w:rsidRDefault="001806C8" w:rsidP="001806C8">
      <w:pPr>
        <w:spacing w:line="0" w:lineRule="atLeast"/>
        <w:ind w:left="1701" w:right="2375"/>
        <w:rPr>
          <w:sz w:val="48"/>
          <w:szCs w:val="48"/>
          <w:lang w:val="en-US"/>
        </w:rPr>
      </w:pPr>
      <w:r w:rsidRPr="001806C8">
        <w:rPr>
          <w:sz w:val="32"/>
          <w:szCs w:val="32"/>
          <w:lang w:val="en-US"/>
        </w:rPr>
        <w:t xml:space="preserve">Gates should be closed at all times except on weekends when </w:t>
      </w:r>
      <w:r>
        <w:rPr>
          <w:sz w:val="32"/>
          <w:szCs w:val="32"/>
          <w:lang w:val="en-US"/>
        </w:rPr>
        <w:t>T</w:t>
      </w:r>
      <w:r w:rsidRPr="001806C8">
        <w:rPr>
          <w:sz w:val="32"/>
          <w:szCs w:val="32"/>
          <w:lang w:val="en-US"/>
        </w:rPr>
        <w:t>he Shop is open</w:t>
      </w:r>
      <w:r>
        <w:rPr>
          <w:sz w:val="48"/>
          <w:szCs w:val="48"/>
          <w:lang w:val="en-US"/>
        </w:rPr>
        <w:t>.</w:t>
      </w:r>
    </w:p>
    <w:sectPr w:rsidR="001806C8" w:rsidRPr="007F2D8C" w:rsidSect="001806C8">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98583F"/>
    <w:multiLevelType w:val="hybridMultilevel"/>
    <w:tmpl w:val="72BAE7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93061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2C63"/>
    <w:rsid w:val="000462E5"/>
    <w:rsid w:val="0005620F"/>
    <w:rsid w:val="000B11B4"/>
    <w:rsid w:val="000F777C"/>
    <w:rsid w:val="00122C63"/>
    <w:rsid w:val="00133FC3"/>
    <w:rsid w:val="001806C8"/>
    <w:rsid w:val="001D4FA7"/>
    <w:rsid w:val="001E3A81"/>
    <w:rsid w:val="002C69E3"/>
    <w:rsid w:val="004E2FD9"/>
    <w:rsid w:val="005606BA"/>
    <w:rsid w:val="005B36BA"/>
    <w:rsid w:val="005B5D37"/>
    <w:rsid w:val="005C6AC5"/>
    <w:rsid w:val="00616CF3"/>
    <w:rsid w:val="00705C8F"/>
    <w:rsid w:val="007D140C"/>
    <w:rsid w:val="007F2D8C"/>
    <w:rsid w:val="008422E9"/>
    <w:rsid w:val="008B265E"/>
    <w:rsid w:val="00955082"/>
    <w:rsid w:val="009563D4"/>
    <w:rsid w:val="00990014"/>
    <w:rsid w:val="00A91F19"/>
    <w:rsid w:val="00A94336"/>
    <w:rsid w:val="00B709D5"/>
    <w:rsid w:val="00BF71B0"/>
    <w:rsid w:val="00DA6313"/>
    <w:rsid w:val="00E50C78"/>
    <w:rsid w:val="00E75579"/>
    <w:rsid w:val="00E90739"/>
    <w:rsid w:val="00F118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80EFC"/>
  <w15:chartTrackingRefBased/>
  <w15:docId w15:val="{7FA1F18A-EBDA-4B77-8218-95C2B8FA8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22C6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22C6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22C63"/>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22C6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122C63"/>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122C63"/>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22C63"/>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22C63"/>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22C63"/>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qFormat/>
    <w:rsid w:val="00B709D5"/>
  </w:style>
  <w:style w:type="character" w:customStyle="1" w:styleId="Heading1Char">
    <w:name w:val="Heading 1 Char"/>
    <w:basedOn w:val="DefaultParagraphFont"/>
    <w:link w:val="Heading1"/>
    <w:uiPriority w:val="9"/>
    <w:rsid w:val="00122C6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22C6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22C63"/>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22C63"/>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122C63"/>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122C6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22C6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22C6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22C6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22C6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2C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2C6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22C6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122C6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22C63"/>
    <w:rPr>
      <w:i/>
      <w:iCs/>
      <w:color w:val="404040" w:themeColor="text1" w:themeTint="BF"/>
    </w:rPr>
  </w:style>
  <w:style w:type="paragraph" w:styleId="ListParagraph">
    <w:name w:val="List Paragraph"/>
    <w:basedOn w:val="Normal"/>
    <w:uiPriority w:val="34"/>
    <w:qFormat/>
    <w:rsid w:val="00122C63"/>
    <w:pPr>
      <w:ind w:left="720"/>
      <w:contextualSpacing/>
    </w:pPr>
  </w:style>
  <w:style w:type="character" w:styleId="IntenseEmphasis">
    <w:name w:val="Intense Emphasis"/>
    <w:basedOn w:val="DefaultParagraphFont"/>
    <w:uiPriority w:val="21"/>
    <w:qFormat/>
    <w:rsid w:val="00122C63"/>
    <w:rPr>
      <w:i/>
      <w:iCs/>
      <w:color w:val="0F4761" w:themeColor="accent1" w:themeShade="BF"/>
    </w:rPr>
  </w:style>
  <w:style w:type="paragraph" w:styleId="IntenseQuote">
    <w:name w:val="Intense Quote"/>
    <w:basedOn w:val="Normal"/>
    <w:next w:val="Normal"/>
    <w:link w:val="IntenseQuoteChar"/>
    <w:uiPriority w:val="30"/>
    <w:qFormat/>
    <w:rsid w:val="00122C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22C63"/>
    <w:rPr>
      <w:i/>
      <w:iCs/>
      <w:color w:val="0F4761" w:themeColor="accent1" w:themeShade="BF"/>
    </w:rPr>
  </w:style>
  <w:style w:type="character" w:styleId="IntenseReference">
    <w:name w:val="Intense Reference"/>
    <w:basedOn w:val="DefaultParagraphFont"/>
    <w:uiPriority w:val="32"/>
    <w:qFormat/>
    <w:rsid w:val="00122C6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1650</TotalTime>
  <Pages>2</Pages>
  <Words>192</Words>
  <Characters>1097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 Bennett</dc:creator>
  <cp:keywords/>
  <dc:description/>
  <cp:lastModifiedBy>Dave Bennett</cp:lastModifiedBy>
  <cp:revision>13</cp:revision>
  <cp:lastPrinted>2025-07-28T12:18:00Z</cp:lastPrinted>
  <dcterms:created xsi:type="dcterms:W3CDTF">2025-07-17T16:08:00Z</dcterms:created>
  <dcterms:modified xsi:type="dcterms:W3CDTF">2025-07-29T12:35:00Z</dcterms:modified>
</cp:coreProperties>
</file>